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10"/>
        <w:tblW w:w="9390" w:type="dxa"/>
        <w:tblLook w:val="04A0" w:firstRow="1" w:lastRow="0" w:firstColumn="1" w:lastColumn="0" w:noHBand="0" w:noVBand="1"/>
      </w:tblPr>
      <w:tblGrid>
        <w:gridCol w:w="1651"/>
        <w:gridCol w:w="4441"/>
        <w:gridCol w:w="1649"/>
        <w:gridCol w:w="1649"/>
      </w:tblGrid>
      <w:tr w:rsidR="00945528" w:rsidRPr="0047641C" w:rsidTr="00945528">
        <w:trPr>
          <w:trHeight w:val="300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bookmarkStart w:id="0" w:name="_GoBack"/>
            <w:bookmarkEnd w:id="0"/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4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  <w:t xml:space="preserve"> W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p value</w:t>
            </w:r>
          </w:p>
        </w:tc>
      </w:tr>
      <w:tr w:rsidR="00945528" w:rsidRPr="0047641C" w:rsidTr="00945528">
        <w:trPr>
          <w:trHeight w:val="300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945528" w:rsidRPr="0047641C" w:rsidTr="00945528">
        <w:trPr>
          <w:trHeight w:val="300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945528" w:rsidRPr="0047641C" w:rsidTr="00945528">
        <w:trPr>
          <w:trHeight w:val="300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945528" w:rsidRPr="0047641C" w:rsidTr="00945528">
        <w:trPr>
          <w:trHeight w:val="300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0.961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0.319</w:t>
            </w:r>
          </w:p>
        </w:tc>
      </w:tr>
      <w:tr w:rsidR="00945528" w:rsidRPr="0047641C" w:rsidTr="00945528">
        <w:trPr>
          <w:trHeight w:val="300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after ERM surgery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0.211</w:t>
            </w:r>
          </w:p>
        </w:tc>
      </w:tr>
      <w:tr w:rsidR="00945528" w:rsidRPr="0047641C" w:rsidTr="00945528">
        <w:trPr>
          <w:trHeight w:val="300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0.888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945528" w:rsidRPr="0047641C" w:rsidTr="00945528">
        <w:trPr>
          <w:trHeight w:val="300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945528" w:rsidRPr="0047641C" w:rsidTr="00945528">
        <w:trPr>
          <w:trHeight w:val="300"/>
        </w:trPr>
        <w:tc>
          <w:tcPr>
            <w:tcW w:w="9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The variables that do not follow a normal distribution are in bold writing. (p &lt; 0.05) </w:t>
            </w:r>
          </w:p>
          <w:p w:rsidR="00945528" w:rsidRPr="0047641C" w:rsidRDefault="00945528" w:rsidP="0094552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W (Shapiro-Wilk normality test); BCVA: Best Corrected Visual Acuity;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Thickness </w:t>
            </w:r>
          </w:p>
        </w:tc>
      </w:tr>
    </w:tbl>
    <w:p w:rsidR="00945528" w:rsidRPr="0047641C" w:rsidRDefault="00945528" w:rsidP="00945528">
      <w:pPr>
        <w:rPr>
          <w:rFonts w:ascii="Goudy Old Style" w:hAnsi="Goudy Old Style"/>
          <w:sz w:val="18"/>
          <w:szCs w:val="18"/>
        </w:rPr>
      </w:pPr>
      <w:r w:rsidRPr="0047641C">
        <w:rPr>
          <w:rFonts w:ascii="Goudy Old Style" w:hAnsi="Goudy Old Style"/>
          <w:b/>
          <w:sz w:val="18"/>
          <w:szCs w:val="18"/>
        </w:rPr>
        <w:t xml:space="preserve">    Table S1</w:t>
      </w:r>
      <w:r w:rsidRPr="0047641C">
        <w:rPr>
          <w:rFonts w:ascii="Goudy Old Style" w:hAnsi="Goudy Old Style"/>
          <w:sz w:val="18"/>
          <w:szCs w:val="18"/>
        </w:rPr>
        <w:t>: Shapiro-Wilk normality tests results in the Buckled group.</w:t>
      </w:r>
    </w:p>
    <w:p w:rsidR="00C71348" w:rsidRPr="0047641C" w:rsidRDefault="00C71348">
      <w:pPr>
        <w:rPr>
          <w:b/>
          <w:sz w:val="18"/>
          <w:szCs w:val="18"/>
        </w:rPr>
      </w:pPr>
    </w:p>
    <w:p w:rsidR="00945528" w:rsidRPr="0047641C" w:rsidRDefault="00945528" w:rsidP="00945528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S2</w:t>
      </w:r>
      <w:r w:rsidRPr="0047641C">
        <w:rPr>
          <w:rFonts w:ascii="Goudy Old Style" w:eastAsia="SimSun" w:hAnsi="Goudy Old Style" w:cs="Times New Roman"/>
          <w:sz w:val="18"/>
          <w:szCs w:val="18"/>
        </w:rPr>
        <w:t>. Descriptive statistics for the numeric variables in the Buckle group</w:t>
      </w:r>
    </w:p>
    <w:p w:rsidR="00945528" w:rsidRPr="0047641C" w:rsidRDefault="00945528">
      <w:pPr>
        <w:rPr>
          <w:b/>
          <w:sz w:val="18"/>
          <w:szCs w:val="18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851"/>
        <w:gridCol w:w="2855"/>
        <w:gridCol w:w="960"/>
        <w:gridCol w:w="960"/>
        <w:gridCol w:w="960"/>
        <w:gridCol w:w="1014"/>
        <w:gridCol w:w="2040"/>
      </w:tblGrid>
      <w:tr w:rsidR="00945528" w:rsidRPr="0047641C" w:rsidTr="00945528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Mean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Min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Max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Standard Deviation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Length of Sample (n=125)</w:t>
            </w:r>
          </w:p>
        </w:tc>
      </w:tr>
      <w:tr w:rsidR="00945528" w:rsidRPr="0047641C" w:rsidTr="0094552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Age (years)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44.34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15.94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</w:tr>
      <w:tr w:rsidR="00945528" w:rsidRPr="0047641C" w:rsidTr="0094552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Preoperative macula-off (weeks)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3.6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2.47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</w:tr>
      <w:tr w:rsidR="00945528" w:rsidRPr="0047641C" w:rsidTr="0094552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0.48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1.6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0.28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</w:tr>
      <w:tr w:rsidR="00945528" w:rsidRPr="0047641C" w:rsidTr="0094552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1.3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0.33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</w:tr>
      <w:tr w:rsidR="00945528" w:rsidRPr="0047641C" w:rsidTr="0094552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11.93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22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4.59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</w:tr>
      <w:tr w:rsidR="00945528" w:rsidRPr="0047641C" w:rsidTr="0094552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BCVA after ERM surgery(</w:t>
            </w:r>
            <w:proofErr w:type="spellStart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0.43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0.18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0.7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0.14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</w:tr>
      <w:tr w:rsidR="00945528" w:rsidRPr="0047641C" w:rsidTr="0094552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7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243.57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402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41.95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</w:tr>
      <w:tr w:rsidR="00945528" w:rsidRPr="0047641C" w:rsidTr="00945528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8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26.11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13.42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</w:tr>
      <w:tr w:rsidR="00945528" w:rsidRPr="0047641C" w:rsidTr="00945528">
        <w:trPr>
          <w:trHeight w:val="300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528" w:rsidRPr="0047641C" w:rsidRDefault="00945528" w:rsidP="0094552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 xml:space="preserve">Non-parametric Mann-Whitney U-test. min: minimum; max: maximum; BCVA: Best Corrected Visual Acuity; </w:t>
            </w:r>
          </w:p>
          <w:p w:rsidR="00945528" w:rsidRPr="0047641C" w:rsidRDefault="00945528" w:rsidP="0094552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 xml:space="preserve">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 xml:space="preserve"> Membrane;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bCs/>
                <w:color w:val="000000"/>
                <w:sz w:val="18"/>
                <w:szCs w:val="18"/>
                <w:lang w:val="en-US" w:eastAsia="en-IN"/>
              </w:rPr>
              <w:t xml:space="preserve"> Thickness</w:t>
            </w:r>
          </w:p>
        </w:tc>
      </w:tr>
    </w:tbl>
    <w:p w:rsidR="00945528" w:rsidRPr="0047641C" w:rsidRDefault="00945528">
      <w:pPr>
        <w:rPr>
          <w:sz w:val="18"/>
          <w:szCs w:val="18"/>
        </w:rPr>
      </w:pPr>
    </w:p>
    <w:p w:rsidR="004D27F5" w:rsidRPr="0047641C" w:rsidRDefault="004D27F5" w:rsidP="004D27F5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S3</w:t>
      </w:r>
      <w:r w:rsidRPr="0047641C">
        <w:rPr>
          <w:rFonts w:ascii="Goudy Old Style" w:eastAsia="SimSun" w:hAnsi="Goudy Old Style" w:cs="Times New Roman"/>
          <w:sz w:val="18"/>
          <w:szCs w:val="18"/>
        </w:rPr>
        <w:t>. Summarized statistics for the categorical variables in the Buckle group</w:t>
      </w:r>
    </w:p>
    <w:tbl>
      <w:tblPr>
        <w:tblW w:w="9390" w:type="dxa"/>
        <w:tblInd w:w="93" w:type="dxa"/>
        <w:tblLook w:val="04A0" w:firstRow="1" w:lastRow="0" w:firstColumn="1" w:lastColumn="0" w:noHBand="0" w:noVBand="1"/>
      </w:tblPr>
      <w:tblGrid>
        <w:gridCol w:w="5186"/>
        <w:gridCol w:w="2468"/>
        <w:gridCol w:w="868"/>
        <w:gridCol w:w="868"/>
      </w:tblGrid>
      <w:tr w:rsidR="004D27F5" w:rsidRPr="0047641C" w:rsidTr="004D27F5">
        <w:trPr>
          <w:trHeight w:val="300"/>
        </w:trPr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Variable</w:t>
            </w:r>
          </w:p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Value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  n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  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Freq</w:t>
            </w:r>
            <w:proofErr w:type="spellEnd"/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 xml:space="preserve">Sex                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Female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Male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Eye                   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Left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0.472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Right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0.528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Lens Status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Phakic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0.784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Pseudophakic</w:t>
            </w:r>
            <w:proofErr w:type="spellEnd"/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0.216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BCVA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0.208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0.112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0.096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0.168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lastRenderedPageBreak/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0.088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 BCVA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0.088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0.128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0.248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Redetachment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0.912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0.088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Additional Surgery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0.912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Buckle Revision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Phako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-Vitrectomy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Phako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-Vitrectomy-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Peeling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Vitrectomy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Vitrectomy-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Peeling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 ERM proliferations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0.768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0.232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Surgery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0.784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0.216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after ERM surgery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0.776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20/80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perforation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0.944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Submacular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blood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Through and through scleral drainage complication phenomenon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0.936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entrapment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0.976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Foveal contour OCT alterations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0.112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Abnormal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0.152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0.736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Ellipsoid band OCT alterations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0.112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Disrupted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0.688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DONFL OCT defects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0.112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Not Present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Present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0.248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ELM line OCT alterations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Abnormal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0.192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0.688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registration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0.208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Abnormal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0.432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0.36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Microperimetry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results 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0.144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Abnormal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0.408</w:t>
            </w:r>
          </w:p>
        </w:tc>
      </w:tr>
      <w:tr w:rsidR="004D27F5" w:rsidRPr="0047641C" w:rsidTr="004D27F5">
        <w:trPr>
          <w:trHeight w:val="30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0.448</w:t>
            </w:r>
          </w:p>
        </w:tc>
      </w:tr>
      <w:tr w:rsidR="004D27F5" w:rsidRPr="0047641C" w:rsidTr="004D27F5">
        <w:trPr>
          <w:trHeight w:val="300"/>
        </w:trPr>
        <w:tc>
          <w:tcPr>
            <w:tcW w:w="9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7F5" w:rsidRPr="0047641C" w:rsidRDefault="004D27F5" w:rsidP="004D27F5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Fisher’s exact test.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freq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: frequency;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preop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: preoperative: postop: postoperative: BCVA: Best Corrected Visual Acuity;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Thickness;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DONFL: Diffuse Optic Nerve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Fiber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Layer; ELM: External Limiting Membrane: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: Multifocal Electroretinography</w:t>
            </w:r>
          </w:p>
        </w:tc>
      </w:tr>
    </w:tbl>
    <w:p w:rsidR="004D27F5" w:rsidRPr="0047641C" w:rsidRDefault="004D27F5" w:rsidP="004D27F5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</w:p>
    <w:p w:rsidR="00AF1EAF" w:rsidRPr="0047641C" w:rsidRDefault="00AF1EAF" w:rsidP="00AF1EAF">
      <w:pPr>
        <w:spacing w:after="0" w:line="24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S4</w:t>
      </w:r>
      <w:r w:rsidRPr="0047641C">
        <w:rPr>
          <w:rFonts w:ascii="Goudy Old Style" w:eastAsia="SimSun" w:hAnsi="Goudy Old Style" w:cs="Times New Roman"/>
          <w:sz w:val="18"/>
          <w:szCs w:val="18"/>
        </w:rPr>
        <w:t>. Correlations among the numeric variables in the Buckle group (sample size N=125 eyes)</w:t>
      </w:r>
    </w:p>
    <w:p w:rsidR="00AF1EAF" w:rsidRPr="0047641C" w:rsidRDefault="00AF1EAF" w:rsidP="004D27F5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26"/>
        <w:tblW w:w="10963" w:type="dxa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1417"/>
        <w:gridCol w:w="1418"/>
        <w:gridCol w:w="1417"/>
        <w:gridCol w:w="1418"/>
        <w:gridCol w:w="932"/>
      </w:tblGrid>
      <w:tr w:rsidR="00C67ADB" w:rsidRPr="0047641C" w:rsidTr="00C67ADB">
        <w:trPr>
          <w:trHeight w:val="16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macula-off (weeks)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After ERM Surgery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</w:tr>
      <w:tr w:rsidR="00C67ADB" w:rsidRPr="0047641C" w:rsidTr="00C67ADB">
        <w:trPr>
          <w:trHeight w:val="16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(p=NA)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C67ADB" w:rsidRPr="0047641C" w:rsidTr="00C67ADB">
        <w:trPr>
          <w:trHeight w:val="16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macula-off (weeks)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0.12 (p=0.17)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(p=NA)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C67ADB" w:rsidRPr="0047641C" w:rsidTr="00C67ADB">
        <w:trPr>
          <w:trHeight w:val="16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 (p=0.88)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 (p=0.63)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(p=NA)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C67ADB" w:rsidRPr="0047641C" w:rsidTr="00C67ADB">
        <w:trPr>
          <w:trHeight w:val="16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-0.06 (p=0.48)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-0.02 (p=0.78)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 (p=0.85)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(p=NA)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C67ADB" w:rsidRPr="0047641C" w:rsidTr="00C67ADB">
        <w:trPr>
          <w:trHeight w:val="16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-0.27 (p=0.15)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-0.19 (p=0.31)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-0.19 (p=0.31)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 (p=0.74)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(p=NA)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C67ADB" w:rsidRPr="0047641C" w:rsidTr="00C67ADB">
        <w:trPr>
          <w:trHeight w:val="623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after ERM surgery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 (p=0.79)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-0.21 (p=0.28)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0.26 (p=0.17)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0.57 (p=0.00)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 (p=0.82)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(p=NA)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C67ADB" w:rsidRPr="0047641C" w:rsidTr="00C67ADB">
        <w:trPr>
          <w:trHeight w:val="462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 (p=0.9)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 (p=0.93)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0.09 (p=0.37)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0.13 (p=0.17)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 (p=0.85)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-0.06 (p=0.78)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C67ADB" w:rsidRPr="0047641C" w:rsidTr="00C67ADB">
        <w:trPr>
          <w:trHeight w:val="164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-0.17 (p=0.06)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-0.17 (p=0.06)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 (p=0.71)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-0.2 (p=0.03)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0.08 (p=0.68)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-0.05 (p=0.79)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EAF" w:rsidRPr="0047641C" w:rsidRDefault="00AF1EAF" w:rsidP="00AF1EA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(p=NA)</w:t>
            </w:r>
          </w:p>
        </w:tc>
      </w:tr>
      <w:tr w:rsidR="00AF1EAF" w:rsidRPr="0047641C" w:rsidTr="00C67ADB">
        <w:trPr>
          <w:trHeight w:val="164"/>
        </w:trPr>
        <w:tc>
          <w:tcPr>
            <w:tcW w:w="109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ADB" w:rsidRPr="0047641C" w:rsidRDefault="00AF1EAF" w:rsidP="00AF1EAF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Spearman’s rank correlation coefficient test. The significant correlations are in bold text. BCVA: Best Corrected Visual Acuity; </w:t>
            </w:r>
          </w:p>
          <w:p w:rsidR="00AF1EAF" w:rsidRPr="0047641C" w:rsidRDefault="00AF1EAF" w:rsidP="00AF1EAF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Thickness; NA: Not Applicable</w:t>
            </w:r>
          </w:p>
        </w:tc>
      </w:tr>
    </w:tbl>
    <w:p w:rsidR="009600D2" w:rsidRDefault="009600D2" w:rsidP="00AD1081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9600D2" w:rsidRDefault="009600D2" w:rsidP="00AD1081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9600D2" w:rsidRDefault="009600D2" w:rsidP="00AD1081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9600D2" w:rsidRDefault="009600D2" w:rsidP="00AD1081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9600D2" w:rsidRDefault="009600D2" w:rsidP="00AD1081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9600D2" w:rsidRDefault="009600D2" w:rsidP="00AD1081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AD1081" w:rsidRPr="0047641C" w:rsidRDefault="00AD1081" w:rsidP="00AD1081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S5</w:t>
      </w:r>
      <w:r w:rsidRPr="0047641C">
        <w:rPr>
          <w:rFonts w:ascii="Goudy Old Style" w:eastAsia="SimSun" w:hAnsi="Goudy Old Style" w:cs="Times New Roman"/>
          <w:sz w:val="18"/>
          <w:szCs w:val="18"/>
        </w:rPr>
        <w:t xml:space="preserve">.  Mann-Whitney U tests results A) </w:t>
      </w:r>
      <w:proofErr w:type="spellStart"/>
      <w:r w:rsidRPr="0047641C">
        <w:rPr>
          <w:rFonts w:ascii="Goudy Old Style" w:eastAsia="SimSun" w:hAnsi="Goudy Old Style" w:cs="Times New Roman"/>
          <w:sz w:val="18"/>
          <w:szCs w:val="18"/>
        </w:rPr>
        <w:t>Preop</w:t>
      </w:r>
      <w:proofErr w:type="spellEnd"/>
      <w:r w:rsidRPr="0047641C">
        <w:rPr>
          <w:rFonts w:ascii="Goudy Old Style" w:eastAsia="SimSun" w:hAnsi="Goudy Old Style" w:cs="Times New Roman"/>
          <w:sz w:val="18"/>
          <w:szCs w:val="18"/>
        </w:rPr>
        <w:t xml:space="preserve"> BCVA, B) Postop BCVA C) BCVA after ERM surgery in the Buckle group (N=125 eyes)</w:t>
      </w:r>
    </w:p>
    <w:tbl>
      <w:tblPr>
        <w:tblW w:w="9801" w:type="dxa"/>
        <w:tblInd w:w="-318" w:type="dxa"/>
        <w:tblLook w:val="04A0" w:firstRow="1" w:lastRow="0" w:firstColumn="1" w:lastColumn="0" w:noHBand="0" w:noVBand="1"/>
      </w:tblPr>
      <w:tblGrid>
        <w:gridCol w:w="5955"/>
        <w:gridCol w:w="1160"/>
        <w:gridCol w:w="2686"/>
      </w:tblGrid>
      <w:tr w:rsidR="00AD1081" w:rsidRPr="0047641C" w:rsidTr="00AD1081">
        <w:trPr>
          <w:trHeight w:val="3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A. 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 Mann-Whitney U tests results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U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 value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7875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macula-off (weeks)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7140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201.5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465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after ERM surgery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6105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7875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B.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 Mann-Whitney U tests results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U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 value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7875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macula-off (weeks)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7866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7301.5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465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after ERM surgery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6105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7875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C. BCVA after ERM surgery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 Mann–Whitney U tests results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U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 value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406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macula-off (weeks)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406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378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406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406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406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406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081" w:rsidRPr="0047641C" w:rsidRDefault="00AD1081" w:rsidP="00AD1081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AD1081" w:rsidRPr="0047641C" w:rsidTr="00AD1081">
        <w:trPr>
          <w:trHeight w:val="300"/>
        </w:trPr>
        <w:tc>
          <w:tcPr>
            <w:tcW w:w="9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AC8" w:rsidRPr="0047641C" w:rsidRDefault="00AD1081" w:rsidP="00AD1081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Mann-Whitney U tests. The statistic</w:t>
            </w:r>
            <w:r w:rsidR="008C1729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ally significant variables (p&lt;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0.05) are in bold text. U test </w:t>
            </w:r>
          </w:p>
          <w:p w:rsidR="00AD1081" w:rsidRPr="0047641C" w:rsidRDefault="00AD1081" w:rsidP="00AD1081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BCVA: best corrected visual acuity;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thickness</w:t>
            </w:r>
          </w:p>
        </w:tc>
      </w:tr>
    </w:tbl>
    <w:p w:rsidR="00AF1EAF" w:rsidRPr="0047641C" w:rsidRDefault="00AF1EAF" w:rsidP="004D27F5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</w:p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E318C3" w:rsidRDefault="00E318C3" w:rsidP="00E318C3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9600D2" w:rsidRPr="0047641C" w:rsidRDefault="009600D2" w:rsidP="00E318C3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S6A</w:t>
      </w:r>
      <w:r w:rsidR="001C4100" w:rsidRPr="0047641C">
        <w:rPr>
          <w:rFonts w:ascii="Goudy Old Style" w:eastAsia="SimSun" w:hAnsi="Goudy Old Style" w:cs="Times New Roman"/>
          <w:sz w:val="18"/>
          <w:szCs w:val="18"/>
        </w:rPr>
        <w:t>:</w:t>
      </w:r>
      <w:r w:rsidRPr="0047641C">
        <w:rPr>
          <w:rFonts w:ascii="Goudy Old Style" w:eastAsia="SimSun" w:hAnsi="Goudy Old Style" w:cs="Times New Roman"/>
          <w:sz w:val="18"/>
          <w:szCs w:val="18"/>
        </w:rPr>
        <w:t xml:space="preserve"> </w:t>
      </w:r>
      <w:proofErr w:type="spellStart"/>
      <w:r w:rsidRPr="0047641C">
        <w:rPr>
          <w:rFonts w:ascii="Goudy Old Style" w:eastAsia="SimSun" w:hAnsi="Goudy Old Style" w:cs="Times New Roman"/>
          <w:sz w:val="18"/>
          <w:szCs w:val="18"/>
        </w:rPr>
        <w:t>Kruskal</w:t>
      </w:r>
      <w:proofErr w:type="spellEnd"/>
      <w:r w:rsidRPr="0047641C">
        <w:rPr>
          <w:rFonts w:ascii="Goudy Old Style" w:eastAsia="SimSun" w:hAnsi="Goudy Old Style" w:cs="Times New Roman"/>
          <w:sz w:val="18"/>
          <w:szCs w:val="18"/>
        </w:rPr>
        <w:t>-Wallis test results of the preoperative best-corrected visual acuity (BCVA) with the categorical variables.</w:t>
      </w:r>
    </w:p>
    <w:tbl>
      <w:tblPr>
        <w:tblpPr w:leftFromText="180" w:rightFromText="180" w:vertAnchor="text" w:horzAnchor="margin" w:tblpXSpec="center" w:tblpY="361"/>
        <w:tblW w:w="9968" w:type="dxa"/>
        <w:tblLook w:val="04A0" w:firstRow="1" w:lastRow="0" w:firstColumn="1" w:lastColumn="0" w:noHBand="0" w:noVBand="1"/>
      </w:tblPr>
      <w:tblGrid>
        <w:gridCol w:w="817"/>
        <w:gridCol w:w="2835"/>
        <w:gridCol w:w="1555"/>
        <w:gridCol w:w="563"/>
        <w:gridCol w:w="1001"/>
        <w:gridCol w:w="2265"/>
        <w:gridCol w:w="932"/>
      </w:tblGrid>
      <w:tr w:rsidR="00E318C3" w:rsidRPr="0047641C" w:rsidTr="00B81009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891C7D" w:rsidP="00E318C3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Kruskal</w:t>
            </w:r>
            <w:proofErr w:type="spellEnd"/>
            <w:r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-Wallis x</w:t>
            </w:r>
            <w:r w:rsidRPr="00891C7D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vertAlign w:val="superscript"/>
                <w:lang w:val="en-US" w:eastAsia="en-IN"/>
              </w:rPr>
              <w:t>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df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5416A9" w:rsidP="00E318C3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 xml:space="preserve">     </w:t>
            </w:r>
            <w:r w:rsidR="00E318C3"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p value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Number of eyes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bCs/>
                <w:color w:val="000000"/>
                <w:sz w:val="18"/>
                <w:szCs w:val="18"/>
                <w:lang w:val="en-US" w:eastAsia="en-IN"/>
              </w:rPr>
              <w:t>No of NAs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Male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3.12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0.077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Eye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2.13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0.144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Lens Status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0.718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BCVA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5.34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0.946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Re-Detachment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0.313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Additional surgery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0.872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114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Postoperative ERM proliferations             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0.851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surgery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0.764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after ERM surgery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4.76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0.575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97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perforation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0.638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Submacular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blood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0.304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Through and through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2.83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0.093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entrapment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Foveal contour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0.936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Ellipsoid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0.627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DONFL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1.58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0.209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ELM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0.535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0.623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26</w:t>
            </w:r>
          </w:p>
        </w:tc>
      </w:tr>
      <w:tr w:rsidR="00E318C3" w:rsidRPr="0047641C" w:rsidTr="00B81009">
        <w:trPr>
          <w:trHeight w:val="28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Microperimetry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0.419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8C3" w:rsidRPr="0047641C" w:rsidRDefault="00E318C3" w:rsidP="00E318C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</w:t>
            </w:r>
          </w:p>
        </w:tc>
      </w:tr>
    </w:tbl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</w:p>
    <w:p w:rsidR="001559FE" w:rsidRPr="0047641C" w:rsidRDefault="001559FE" w:rsidP="001559FE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S6B</w:t>
      </w:r>
      <w:r w:rsidRPr="0047641C">
        <w:rPr>
          <w:rFonts w:ascii="Goudy Old Style" w:eastAsia="SimSun" w:hAnsi="Goudy Old Style" w:cs="Times New Roman"/>
          <w:sz w:val="18"/>
          <w:szCs w:val="18"/>
        </w:rPr>
        <w:t xml:space="preserve">. </w:t>
      </w:r>
      <w:proofErr w:type="spellStart"/>
      <w:r w:rsidRPr="0047641C">
        <w:rPr>
          <w:rFonts w:ascii="Goudy Old Style" w:eastAsia="SimSun" w:hAnsi="Goudy Old Style" w:cs="Times New Roman"/>
          <w:sz w:val="18"/>
          <w:szCs w:val="18"/>
        </w:rPr>
        <w:t>Kruskal</w:t>
      </w:r>
      <w:proofErr w:type="spellEnd"/>
      <w:r w:rsidRPr="0047641C">
        <w:rPr>
          <w:rFonts w:ascii="Goudy Old Style" w:eastAsia="SimSun" w:hAnsi="Goudy Old Style" w:cs="Times New Roman"/>
          <w:sz w:val="18"/>
          <w:szCs w:val="18"/>
        </w:rPr>
        <w:t>-Wallis results of the postoperative BCVA with the categorical variables.</w:t>
      </w:r>
    </w:p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</w:p>
    <w:tbl>
      <w:tblPr>
        <w:tblW w:w="10416" w:type="dxa"/>
        <w:tblInd w:w="-601" w:type="dxa"/>
        <w:tblLook w:val="04A0" w:firstRow="1" w:lastRow="0" w:firstColumn="1" w:lastColumn="0" w:noHBand="0" w:noVBand="1"/>
      </w:tblPr>
      <w:tblGrid>
        <w:gridCol w:w="563"/>
        <w:gridCol w:w="2675"/>
        <w:gridCol w:w="1548"/>
        <w:gridCol w:w="1126"/>
        <w:gridCol w:w="1267"/>
        <w:gridCol w:w="1548"/>
        <w:gridCol w:w="1689"/>
      </w:tblGrid>
      <w:tr w:rsidR="001559FE" w:rsidRPr="0047641C" w:rsidTr="001559FE">
        <w:trPr>
          <w:trHeight w:val="31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C858B9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A140A6" w:rsidP="00A140A6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Kruskal</w:t>
            </w:r>
            <w:proofErr w:type="spellEnd"/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-Wallis x</w:t>
            </w:r>
            <w:r w:rsidRPr="00A140A6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vertAlign w:val="superscript"/>
                <w:lang w:val="en-US" w:eastAsia="en-IN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C858B9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df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C858B9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 value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C858B9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Number of eyes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C858B9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No of NAs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0.871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Eye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0.828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Lens Status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0.629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3.95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0.862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BCVA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Re-Detachment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7.484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Additional surgery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5.331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0.255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114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ERM proliferations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68.187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surgery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63.098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after ERM surgery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13.048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97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perforation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1.214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0.271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Submacular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blood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9.449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Through and Through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Entrapment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0.434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Foveal contour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15.821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Ellipsoid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3.479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DONFL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18.677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0.582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20.558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26</w:t>
            </w:r>
          </w:p>
        </w:tc>
      </w:tr>
      <w:tr w:rsidR="001559FE" w:rsidRPr="0047641C" w:rsidTr="001559FE">
        <w:trPr>
          <w:trHeight w:val="31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Microperimetry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11.826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FE" w:rsidRPr="0047641C" w:rsidRDefault="001559FE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</w:t>
            </w:r>
          </w:p>
        </w:tc>
      </w:tr>
    </w:tbl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</w:p>
    <w:p w:rsidR="001559FE" w:rsidRPr="0047641C" w:rsidRDefault="001559FE" w:rsidP="001559FE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S6C</w:t>
      </w:r>
      <w:r w:rsidRPr="0047641C">
        <w:rPr>
          <w:rFonts w:ascii="Goudy Old Style" w:eastAsia="SimSun" w:hAnsi="Goudy Old Style" w:cs="Times New Roman"/>
          <w:sz w:val="18"/>
          <w:szCs w:val="18"/>
        </w:rPr>
        <w:t xml:space="preserve">. </w:t>
      </w:r>
      <w:proofErr w:type="spellStart"/>
      <w:r w:rsidRPr="0047641C">
        <w:rPr>
          <w:rFonts w:ascii="Goudy Old Style" w:eastAsia="SimSun" w:hAnsi="Goudy Old Style" w:cs="Times New Roman"/>
          <w:sz w:val="18"/>
          <w:szCs w:val="18"/>
        </w:rPr>
        <w:t>Kruskal</w:t>
      </w:r>
      <w:proofErr w:type="spellEnd"/>
      <w:r w:rsidRPr="0047641C">
        <w:rPr>
          <w:rFonts w:ascii="Goudy Old Style" w:eastAsia="SimSun" w:hAnsi="Goudy Old Style" w:cs="Times New Roman"/>
          <w:sz w:val="18"/>
          <w:szCs w:val="18"/>
        </w:rPr>
        <w:t>-Wallis results of the BCVA after ERM surgery with the categorical variables</w:t>
      </w:r>
    </w:p>
    <w:tbl>
      <w:tblPr>
        <w:tblW w:w="9801" w:type="dxa"/>
        <w:tblInd w:w="-318" w:type="dxa"/>
        <w:tblLook w:val="04A0" w:firstRow="1" w:lastRow="0" w:firstColumn="1" w:lastColumn="0" w:noHBand="0" w:noVBand="1"/>
      </w:tblPr>
      <w:tblGrid>
        <w:gridCol w:w="852"/>
        <w:gridCol w:w="3260"/>
        <w:gridCol w:w="1557"/>
        <w:gridCol w:w="1033"/>
        <w:gridCol w:w="1033"/>
        <w:gridCol w:w="1033"/>
        <w:gridCol w:w="1033"/>
      </w:tblGrid>
      <w:tr w:rsidR="00C858B9" w:rsidRPr="0047641C" w:rsidTr="0009472E">
        <w:trPr>
          <w:trHeight w:val="3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09472E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Kruskal</w:t>
            </w:r>
            <w:proofErr w:type="spellEnd"/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-Wallis x</w:t>
            </w:r>
            <w:r w:rsidRPr="0009472E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vertAlign w:val="superscript"/>
                <w:lang w:val="en-US" w:eastAsia="en-IN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 value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Number of eyes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No of NAs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Male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0.499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Eye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0.967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Lens Status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6.587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0.473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BCVA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11.572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0.072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Re-Detachment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0.428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Additional surgery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1.716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114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Postoperative ERM proliferations 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surgery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0.801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after ERM surgery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97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perforation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1.847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0.174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Submacular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blood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2.783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0.095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Through and Through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1.144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entrapment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0.378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Foveal contour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0.178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0.673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Ellipsoid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1.235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0.266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DONFL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0.267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ELM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0.734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26</w:t>
            </w:r>
          </w:p>
        </w:tc>
      </w:tr>
      <w:tr w:rsidR="00C858B9" w:rsidRPr="0047641C" w:rsidTr="0009472E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Microperimetry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</w:t>
            </w:r>
          </w:p>
        </w:tc>
      </w:tr>
      <w:tr w:rsidR="00C858B9" w:rsidRPr="0047641C" w:rsidTr="00F646DF">
        <w:trPr>
          <w:trHeight w:val="300"/>
        </w:trPr>
        <w:tc>
          <w:tcPr>
            <w:tcW w:w="9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8B9" w:rsidRPr="0047641C" w:rsidRDefault="00C858B9" w:rsidP="00F646DF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The statistic</w:t>
            </w:r>
            <w:r w:rsidR="0033724F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ally significant variables (p&lt;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0.05) are in bold text.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df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: Difference no: number; NA: not applicable; BCVA: Best Corrected Visual Acuity;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DONFL: Diffuse Optic Nerve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Fiber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Layer; </w:t>
            </w:r>
          </w:p>
          <w:p w:rsidR="00C858B9" w:rsidRPr="0047641C" w:rsidRDefault="00C858B9" w:rsidP="00C858B9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ELM: External Limiting Membrane;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: Multifocal Electroretinography</w:t>
            </w:r>
          </w:p>
        </w:tc>
      </w:tr>
    </w:tbl>
    <w:p w:rsidR="00E318C3" w:rsidRPr="0047641C" w:rsidRDefault="00E318C3" w:rsidP="00E318C3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</w:p>
    <w:p w:rsidR="004D27F5" w:rsidRPr="0047641C" w:rsidRDefault="004D27F5">
      <w:pPr>
        <w:rPr>
          <w:sz w:val="18"/>
          <w:szCs w:val="18"/>
        </w:rPr>
      </w:pPr>
    </w:p>
    <w:p w:rsidR="000428B0" w:rsidRPr="0047641C" w:rsidRDefault="000428B0">
      <w:pPr>
        <w:rPr>
          <w:sz w:val="18"/>
          <w:szCs w:val="18"/>
        </w:rPr>
      </w:pPr>
    </w:p>
    <w:p w:rsidR="000428B0" w:rsidRPr="0047641C" w:rsidRDefault="000428B0">
      <w:pPr>
        <w:rPr>
          <w:sz w:val="18"/>
          <w:szCs w:val="18"/>
        </w:rPr>
      </w:pPr>
    </w:p>
    <w:p w:rsidR="000428B0" w:rsidRPr="0047641C" w:rsidRDefault="000428B0">
      <w:pPr>
        <w:rPr>
          <w:sz w:val="18"/>
          <w:szCs w:val="18"/>
        </w:rPr>
      </w:pPr>
    </w:p>
    <w:p w:rsidR="000428B0" w:rsidRDefault="000428B0">
      <w:pPr>
        <w:rPr>
          <w:sz w:val="18"/>
          <w:szCs w:val="18"/>
        </w:rPr>
      </w:pPr>
    </w:p>
    <w:p w:rsidR="00CA6F1C" w:rsidRDefault="00CA6F1C">
      <w:pPr>
        <w:rPr>
          <w:sz w:val="18"/>
          <w:szCs w:val="18"/>
        </w:rPr>
      </w:pPr>
    </w:p>
    <w:p w:rsidR="00CA6F1C" w:rsidRDefault="00CA6F1C">
      <w:pPr>
        <w:rPr>
          <w:sz w:val="18"/>
          <w:szCs w:val="18"/>
        </w:rPr>
      </w:pPr>
    </w:p>
    <w:p w:rsidR="00CA6F1C" w:rsidRPr="0047641C" w:rsidRDefault="00CA6F1C">
      <w:pPr>
        <w:rPr>
          <w:sz w:val="18"/>
          <w:szCs w:val="18"/>
        </w:rPr>
      </w:pPr>
    </w:p>
    <w:p w:rsidR="000428B0" w:rsidRPr="0047641C" w:rsidRDefault="000428B0" w:rsidP="000428B0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S7.</w:t>
      </w:r>
      <w:r w:rsidRPr="0047641C">
        <w:rPr>
          <w:rFonts w:ascii="Goudy Old Style" w:eastAsia="SimSun" w:hAnsi="Goudy Old Style" w:cs="Times New Roman"/>
          <w:sz w:val="18"/>
          <w:szCs w:val="18"/>
        </w:rPr>
        <w:t xml:space="preserve"> Generalized Linear Model results of the preoperative best-corrected visual acuity (BCVA), postoperative (BCVA), and BCVA after ERM surgery in the Buckle group (n=125 eyes)</w:t>
      </w:r>
    </w:p>
    <w:tbl>
      <w:tblPr>
        <w:tblW w:w="9390" w:type="dxa"/>
        <w:tblInd w:w="93" w:type="dxa"/>
        <w:tblLook w:val="04A0" w:firstRow="1" w:lastRow="0" w:firstColumn="1" w:lastColumn="0" w:noHBand="0" w:noVBand="1"/>
      </w:tblPr>
      <w:tblGrid>
        <w:gridCol w:w="5160"/>
        <w:gridCol w:w="850"/>
        <w:gridCol w:w="846"/>
        <w:gridCol w:w="846"/>
        <w:gridCol w:w="846"/>
        <w:gridCol w:w="846"/>
      </w:tblGrid>
      <w:tr w:rsidR="007A2756" w:rsidRPr="0047641C" w:rsidTr="00F646DF">
        <w:trPr>
          <w:trHeight w:val="300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Preoperative BVCA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Estimate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Std. Error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t value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(&gt;|t|)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(Intercept)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29.046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&lt;2e-16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***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Sex Male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2.07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*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Through and Through scleral drainage complication phenomenon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1.605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Generalized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Postoperative BCVA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Estimate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Std. Error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t value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(&gt;|t|)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(Intercept)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3.854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***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 ERM proliferations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19.055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&lt; 2e-16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***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entrapment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-0.206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-2.112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*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BCVA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BCVA after ERM surgery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 Estimate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Std. Error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t value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(&gt;|t|)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(Intercept)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-1.303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Post BCVA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4.003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***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BCVA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2.694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*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Retinal perforation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2.251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*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1.712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7A2756" w:rsidRPr="0047641C" w:rsidTr="00F646DF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Sex Male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-0.498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7A2756" w:rsidRPr="0047641C" w:rsidTr="00F646DF">
        <w:trPr>
          <w:trHeight w:val="300"/>
        </w:trPr>
        <w:tc>
          <w:tcPr>
            <w:tcW w:w="9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756" w:rsidRPr="0047641C" w:rsidRDefault="007A2756" w:rsidP="00F646DF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The statistic</w:t>
            </w:r>
            <w:r w:rsidR="00CA6F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ally significant variables (p&lt;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0.05) are in bold text and marked with *.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br/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Pr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: Probabilities using the t distribution, gives the p-value for that t-test; BCVA: Best Corrected Visual Acuity; </w:t>
            </w:r>
          </w:p>
          <w:p w:rsidR="007A2756" w:rsidRPr="0047641C" w:rsidRDefault="007A2756" w:rsidP="00F646DF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Postop: Postoperative;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Preop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: Preoperative: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 </w:t>
            </w:r>
          </w:p>
        </w:tc>
      </w:tr>
    </w:tbl>
    <w:p w:rsidR="000428B0" w:rsidRPr="0047641C" w:rsidRDefault="000428B0">
      <w:pPr>
        <w:rPr>
          <w:sz w:val="18"/>
          <w:szCs w:val="18"/>
        </w:rPr>
      </w:pPr>
    </w:p>
    <w:p w:rsidR="001476C2" w:rsidRPr="0047641C" w:rsidRDefault="001476C2" w:rsidP="001476C2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S8</w:t>
      </w:r>
      <w:r w:rsidRPr="0047641C">
        <w:rPr>
          <w:rFonts w:ascii="Goudy Old Style" w:eastAsia="SimSun" w:hAnsi="Goudy Old Style" w:cs="Times New Roman"/>
          <w:sz w:val="18"/>
          <w:szCs w:val="18"/>
        </w:rPr>
        <w:t xml:space="preserve"> Shapiro-Wilk normality tests results in the Vitrectomy group (n=105 eyes). </w:t>
      </w:r>
    </w:p>
    <w:tbl>
      <w:tblPr>
        <w:tblW w:w="9390" w:type="dxa"/>
        <w:tblInd w:w="93" w:type="dxa"/>
        <w:tblLook w:val="04A0" w:firstRow="1" w:lastRow="0" w:firstColumn="1" w:lastColumn="0" w:noHBand="0" w:noVBand="1"/>
      </w:tblPr>
      <w:tblGrid>
        <w:gridCol w:w="5118"/>
        <w:gridCol w:w="1985"/>
        <w:gridCol w:w="2287"/>
      </w:tblGrid>
      <w:tr w:rsidR="001476C2" w:rsidRPr="0047641C" w:rsidTr="00F646DF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W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 value</w:t>
            </w:r>
          </w:p>
        </w:tc>
      </w:tr>
      <w:tr w:rsidR="001476C2" w:rsidRPr="0047641C" w:rsidTr="00F646D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 (years)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0.974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0.039</w:t>
            </w:r>
          </w:p>
        </w:tc>
      </w:tr>
      <w:tr w:rsidR="001476C2" w:rsidRPr="0047641C" w:rsidTr="00F646D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Macula-off (weeks)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1476C2" w:rsidRPr="0047641C" w:rsidTr="00F646D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0.923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1476C2" w:rsidRPr="0047641C" w:rsidTr="00F646D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(days)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0.971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0.023</w:t>
            </w:r>
          </w:p>
        </w:tc>
      </w:tr>
      <w:tr w:rsidR="001476C2" w:rsidRPr="0047641C" w:rsidTr="00F646D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before ERM-ILM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0.888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1476C2" w:rsidRPr="0047641C" w:rsidTr="00F646D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Final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1476C2" w:rsidRPr="0047641C" w:rsidTr="00F646D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0.939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0.008</w:t>
            </w:r>
          </w:p>
        </w:tc>
      </w:tr>
      <w:tr w:rsidR="001476C2" w:rsidRPr="0047641C" w:rsidTr="00F646D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0.023</w:t>
            </w:r>
          </w:p>
        </w:tc>
      </w:tr>
      <w:tr w:rsidR="001476C2" w:rsidRPr="0047641C" w:rsidTr="00F646DF">
        <w:trPr>
          <w:trHeight w:val="300"/>
        </w:trPr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6C2" w:rsidRPr="0047641C" w:rsidRDefault="001476C2" w:rsidP="00AA42BD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The variables that do not follow a normal d</w:t>
            </w:r>
            <w:r w:rsidR="000E3C85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istribution are in bold text (p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&lt;0.05). BCVA: Best Corrected Visual Acuity;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ILM: Internal Limiting Membrane;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Thickness</w:t>
            </w:r>
          </w:p>
        </w:tc>
      </w:tr>
    </w:tbl>
    <w:p w:rsidR="001476C2" w:rsidRPr="0047641C" w:rsidRDefault="001476C2">
      <w:pPr>
        <w:rPr>
          <w:sz w:val="18"/>
          <w:szCs w:val="18"/>
        </w:rPr>
      </w:pPr>
    </w:p>
    <w:p w:rsidR="00F646DF" w:rsidRPr="0047641C" w:rsidRDefault="00F646DF">
      <w:pPr>
        <w:rPr>
          <w:sz w:val="18"/>
          <w:szCs w:val="18"/>
        </w:rPr>
      </w:pPr>
    </w:p>
    <w:p w:rsidR="00F646DF" w:rsidRPr="0047641C" w:rsidRDefault="00F646DF">
      <w:pPr>
        <w:rPr>
          <w:sz w:val="18"/>
          <w:szCs w:val="18"/>
        </w:rPr>
      </w:pPr>
    </w:p>
    <w:p w:rsidR="00F646DF" w:rsidRDefault="00F646DF">
      <w:pPr>
        <w:rPr>
          <w:sz w:val="18"/>
          <w:szCs w:val="18"/>
        </w:rPr>
      </w:pPr>
    </w:p>
    <w:p w:rsidR="00D22636" w:rsidRDefault="00D22636">
      <w:pPr>
        <w:rPr>
          <w:sz w:val="18"/>
          <w:szCs w:val="18"/>
        </w:rPr>
      </w:pPr>
    </w:p>
    <w:p w:rsidR="00D22636" w:rsidRPr="0047641C" w:rsidRDefault="00D22636">
      <w:pPr>
        <w:rPr>
          <w:sz w:val="18"/>
          <w:szCs w:val="18"/>
        </w:rPr>
      </w:pPr>
    </w:p>
    <w:p w:rsidR="00A05E2C" w:rsidRPr="0047641C" w:rsidRDefault="00A05E2C" w:rsidP="00A05E2C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S9</w:t>
      </w:r>
      <w:r w:rsidRPr="0047641C">
        <w:rPr>
          <w:rFonts w:ascii="Goudy Old Style" w:eastAsia="SimSun" w:hAnsi="Goudy Old Style" w:cs="Times New Roman"/>
          <w:sz w:val="18"/>
          <w:szCs w:val="18"/>
        </w:rPr>
        <w:t>. Descriptive statistics for the numeric variables in the Vitrectomy group</w:t>
      </w:r>
    </w:p>
    <w:tbl>
      <w:tblPr>
        <w:tblW w:w="9918" w:type="dxa"/>
        <w:tblInd w:w="-318" w:type="dxa"/>
        <w:tblLook w:val="04A0" w:firstRow="1" w:lastRow="0" w:firstColumn="1" w:lastColumn="0" w:noHBand="0" w:noVBand="1"/>
      </w:tblPr>
      <w:tblGrid>
        <w:gridCol w:w="3970"/>
        <w:gridCol w:w="1276"/>
        <w:gridCol w:w="1276"/>
        <w:gridCol w:w="1134"/>
        <w:gridCol w:w="2262"/>
      </w:tblGrid>
      <w:tr w:rsidR="00F646DF" w:rsidRPr="0047641C" w:rsidTr="00E941E6">
        <w:trPr>
          <w:trHeight w:val="3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Mean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Min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Max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Standard Deviation</w:t>
            </w:r>
          </w:p>
        </w:tc>
      </w:tr>
      <w:tr w:rsidR="00F646DF" w:rsidRPr="0047641C" w:rsidTr="00E941E6">
        <w:trPr>
          <w:trHeight w:val="3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 (years)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47.92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14.6</w:t>
            </w:r>
          </w:p>
        </w:tc>
      </w:tr>
      <w:tr w:rsidR="00F646DF" w:rsidRPr="0047641C" w:rsidTr="00E941E6">
        <w:trPr>
          <w:trHeight w:val="3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Macula-off (weeks)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4.42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2.56</w:t>
            </w:r>
          </w:p>
        </w:tc>
      </w:tr>
      <w:tr w:rsidR="00F646DF" w:rsidRPr="0047641C" w:rsidTr="00E941E6">
        <w:trPr>
          <w:trHeight w:val="3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0.27</w:t>
            </w:r>
          </w:p>
        </w:tc>
      </w:tr>
      <w:tr w:rsidR="00F646DF" w:rsidRPr="0047641C" w:rsidTr="00E941E6">
        <w:trPr>
          <w:trHeight w:val="3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58.66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13.02</w:t>
            </w:r>
          </w:p>
        </w:tc>
      </w:tr>
      <w:tr w:rsidR="00F646DF" w:rsidRPr="0047641C" w:rsidTr="00E941E6">
        <w:trPr>
          <w:trHeight w:val="3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before ERM-ILM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0.36</w:t>
            </w:r>
          </w:p>
        </w:tc>
      </w:tr>
      <w:tr w:rsidR="00F646DF" w:rsidRPr="0047641C" w:rsidTr="00E941E6">
        <w:trPr>
          <w:trHeight w:val="3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5.33</w:t>
            </w:r>
          </w:p>
        </w:tc>
      </w:tr>
      <w:tr w:rsidR="00F646DF" w:rsidRPr="0047641C" w:rsidTr="00E941E6">
        <w:trPr>
          <w:trHeight w:val="3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Final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</w:t>
            </w:r>
          </w:p>
        </w:tc>
      </w:tr>
      <w:tr w:rsidR="00F646DF" w:rsidRPr="0047641C" w:rsidTr="00E941E6">
        <w:trPr>
          <w:trHeight w:val="3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256.55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320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35.16</w:t>
            </w:r>
          </w:p>
        </w:tc>
      </w:tr>
      <w:tr w:rsidR="00F646DF" w:rsidRPr="0047641C" w:rsidTr="00E941E6">
        <w:trPr>
          <w:trHeight w:val="3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23.42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57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DF" w:rsidRPr="0047641C" w:rsidRDefault="00F646DF" w:rsidP="00F646DF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12.98</w:t>
            </w:r>
          </w:p>
        </w:tc>
      </w:tr>
      <w:tr w:rsidR="00F646DF" w:rsidRPr="0047641C" w:rsidTr="00E941E6">
        <w:trPr>
          <w:trHeight w:val="378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4C5" w:rsidRPr="0047641C" w:rsidRDefault="00F646DF" w:rsidP="00F646DF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Wilcoxon rank sum test. Min: Minimum; Max: Maximum; BCVA: Best Corrected Visual Acuity; </w:t>
            </w:r>
          </w:p>
          <w:p w:rsidR="00F646DF" w:rsidRPr="0047641C" w:rsidRDefault="00F646DF" w:rsidP="00F646DF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ILM: Internal Limiting Membrane;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Thickness</w:t>
            </w:r>
          </w:p>
        </w:tc>
      </w:tr>
    </w:tbl>
    <w:p w:rsidR="00A05E2C" w:rsidRPr="0047641C" w:rsidRDefault="00A05E2C">
      <w:pPr>
        <w:rPr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56969" w:rsidRDefault="00256969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B1C5F" w:rsidRDefault="002B1C5F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2B1C5F" w:rsidRPr="0047641C" w:rsidRDefault="002B1C5F" w:rsidP="00D63998">
      <w:pPr>
        <w:spacing w:line="480" w:lineRule="auto"/>
        <w:rPr>
          <w:rFonts w:ascii="Goudy Old Style" w:hAnsi="Goudy Old Style" w:cs="Times New Roman"/>
          <w:b/>
          <w:bCs/>
          <w:sz w:val="18"/>
          <w:szCs w:val="18"/>
        </w:rPr>
      </w:pPr>
    </w:p>
    <w:p w:rsidR="00D63998" w:rsidRPr="0047641C" w:rsidRDefault="00D63998" w:rsidP="00D63998">
      <w:pPr>
        <w:spacing w:line="480" w:lineRule="auto"/>
        <w:rPr>
          <w:rFonts w:ascii="Goudy Old Style" w:hAnsi="Goudy Old Style" w:cs="Times New Roman"/>
          <w:sz w:val="18"/>
          <w:szCs w:val="18"/>
        </w:rPr>
      </w:pPr>
      <w:r w:rsidRPr="0047641C">
        <w:rPr>
          <w:rFonts w:ascii="Goudy Old Style" w:hAnsi="Goudy Old Style" w:cs="Times New Roman"/>
          <w:b/>
          <w:bCs/>
          <w:sz w:val="18"/>
          <w:szCs w:val="18"/>
        </w:rPr>
        <w:t>Table S10.</w:t>
      </w:r>
      <w:r w:rsidRPr="0047641C">
        <w:rPr>
          <w:rFonts w:ascii="Goudy Old Style" w:hAnsi="Goudy Old Style" w:cs="Times New Roman"/>
          <w:sz w:val="18"/>
          <w:szCs w:val="18"/>
        </w:rPr>
        <w:t xml:space="preserve"> Summarized statistics for the categorical variables in the vitrectomy group (peeling and </w:t>
      </w:r>
      <w:proofErr w:type="spellStart"/>
      <w:r w:rsidRPr="0047641C">
        <w:rPr>
          <w:rFonts w:ascii="Goudy Old Style" w:hAnsi="Goudy Old Style" w:cs="Times New Roman"/>
          <w:sz w:val="18"/>
          <w:szCs w:val="18"/>
        </w:rPr>
        <w:t>nonpeeling</w:t>
      </w:r>
      <w:proofErr w:type="spellEnd"/>
      <w:r w:rsidRPr="0047641C">
        <w:rPr>
          <w:rFonts w:ascii="Goudy Old Style" w:hAnsi="Goudy Old Style" w:cs="Times New Roman"/>
          <w:sz w:val="18"/>
          <w:szCs w:val="18"/>
        </w:rPr>
        <w:t xml:space="preserve"> groups)</w:t>
      </w:r>
    </w:p>
    <w:tbl>
      <w:tblPr>
        <w:tblW w:w="9144" w:type="dxa"/>
        <w:tblInd w:w="93" w:type="dxa"/>
        <w:tblLook w:val="04A0" w:firstRow="1" w:lastRow="0" w:firstColumn="1" w:lastColumn="0" w:noHBand="0" w:noVBand="1"/>
      </w:tblPr>
      <w:tblGrid>
        <w:gridCol w:w="3018"/>
        <w:gridCol w:w="3188"/>
        <w:gridCol w:w="978"/>
        <w:gridCol w:w="978"/>
        <w:gridCol w:w="982"/>
      </w:tblGrid>
      <w:tr w:rsidR="00256969" w:rsidRPr="0047641C" w:rsidTr="00256969">
        <w:trPr>
          <w:trHeight w:val="264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Variable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Group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30279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n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30279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freq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1105E1" w:rsidP="00302793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%</w:t>
            </w:r>
            <w:proofErr w:type="spellStart"/>
            <w:r w:rsidR="00256969"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freq</w:t>
            </w:r>
            <w:proofErr w:type="spellEnd"/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Additional Surgery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Buckle revision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2.90%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87.60%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Phako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vitrectomy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peeling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Vitrectomy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1.90%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Vitrectomy revision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6.70%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DONFL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Absent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32.40%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Present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57.10%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10.50%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Ellipsoid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Disrupted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27.60%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72.40%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ELM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Disrupted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25.70%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70.50%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3.80%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ERM 2nd Surgery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sz w:val="18"/>
                <w:szCs w:val="18"/>
                <w:lang w:val="en-US" w:eastAsia="en-IN"/>
              </w:rPr>
              <w:t>VIT and Macula revision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Vit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revision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erm-ilm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removal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42.90%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Vit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revision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erm-ilm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removal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4.80%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Vit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revision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erm-ilm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removal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50.50%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Eye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Left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47.60%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Right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52.40%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First Surgery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Buckle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25.70%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Only vitrectomy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64.80%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Vit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erm-ilm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removal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9.50%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Foveal contour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Abnormal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22.90%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73.30%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3.80%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Sex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Female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35.20%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Male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64.80%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Abnormal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41.00%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28.60%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30.50%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Microperimetry</w:t>
            </w:r>
            <w:proofErr w:type="spellEnd"/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Abnormal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33.30%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Normal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40.00%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26.70%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Postoperative ERM proliferations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51.40%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48.60%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Preoperative ERM proliferations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52.40%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47.60%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Preop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Lens Status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Phakic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64.80%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Pseudophakic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35.20%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Recurrent RRD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No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87.60%</w:t>
            </w:r>
          </w:p>
        </w:tc>
      </w:tr>
      <w:tr w:rsidR="00256969" w:rsidRPr="0047641C" w:rsidTr="00256969">
        <w:trPr>
          <w:trHeight w:val="26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Yes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12.40%</w:t>
            </w:r>
          </w:p>
        </w:tc>
      </w:tr>
      <w:tr w:rsidR="00256969" w:rsidRPr="0047641C" w:rsidTr="00256969">
        <w:trPr>
          <w:trHeight w:val="264"/>
        </w:trPr>
        <w:tc>
          <w:tcPr>
            <w:tcW w:w="9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969" w:rsidRPr="0047641C" w:rsidRDefault="00256969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Fisher’s exact test.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freq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: frequency;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DONFL: Diffuse Optic Nerve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Fiber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Layer; </w:t>
            </w:r>
          </w:p>
          <w:p w:rsidR="00256969" w:rsidRPr="0047641C" w:rsidRDefault="00256969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ELM: External Limiting Membrane; VIT: Vitrectomy; ILM: Internal Limiting Membrane;</w:t>
            </w:r>
          </w:p>
          <w:p w:rsidR="00256969" w:rsidRPr="0047641C" w:rsidRDefault="00256969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: Multifocal Electroretinography; RRD: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Rhegmatogenous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Retinal Detachment</w:t>
            </w:r>
          </w:p>
        </w:tc>
      </w:tr>
    </w:tbl>
    <w:p w:rsidR="00256969" w:rsidRPr="0047641C" w:rsidRDefault="00256969" w:rsidP="00D63998">
      <w:pPr>
        <w:spacing w:line="480" w:lineRule="auto"/>
        <w:rPr>
          <w:rFonts w:ascii="Goudy Old Style" w:hAnsi="Goudy Old Style" w:cs="Times New Roman"/>
          <w:sz w:val="18"/>
          <w:szCs w:val="18"/>
        </w:rPr>
      </w:pPr>
    </w:p>
    <w:p w:rsidR="00BC6EB6" w:rsidRPr="0047641C" w:rsidRDefault="00BC6EB6" w:rsidP="00BC6EB6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S11.</w:t>
      </w:r>
      <w:r w:rsidRPr="0047641C">
        <w:rPr>
          <w:rFonts w:ascii="Goudy Old Style" w:eastAsia="SimSun" w:hAnsi="Goudy Old Style" w:cs="Times New Roman"/>
          <w:sz w:val="18"/>
          <w:szCs w:val="18"/>
        </w:rPr>
        <w:t xml:space="preserve"> Descriptive statistics with respect to the Vitrectomy (preoperative ERM</w:t>
      </w:r>
      <w:r w:rsidRPr="0047641C">
        <w:rPr>
          <w:rFonts w:ascii="Goudy Old Style" w:eastAsia="SimSun" w:hAnsi="Goudy Old Style" w:cs="Times New Roman"/>
          <w:bCs/>
          <w:sz w:val="18"/>
          <w:szCs w:val="18"/>
        </w:rPr>
        <w:t xml:space="preserve"> proliferations</w:t>
      </w:r>
      <w:r w:rsidRPr="0047641C">
        <w:rPr>
          <w:rFonts w:ascii="Goudy Old Style" w:eastAsia="SimSun" w:hAnsi="Goudy Old Style" w:cs="Times New Roman"/>
          <w:sz w:val="18"/>
          <w:szCs w:val="18"/>
        </w:rPr>
        <w:t>) group (non-peeling and peeling)</w:t>
      </w:r>
    </w:p>
    <w:tbl>
      <w:tblPr>
        <w:tblW w:w="9390" w:type="dxa"/>
        <w:tblInd w:w="93" w:type="dxa"/>
        <w:tblLook w:val="04A0" w:firstRow="1" w:lastRow="0" w:firstColumn="1" w:lastColumn="0" w:noHBand="0" w:noVBand="1"/>
      </w:tblPr>
      <w:tblGrid>
        <w:gridCol w:w="4119"/>
        <w:gridCol w:w="1518"/>
        <w:gridCol w:w="1587"/>
        <w:gridCol w:w="1083"/>
        <w:gridCol w:w="1083"/>
      </w:tblGrid>
      <w:tr w:rsidR="00BC6EB6" w:rsidRPr="0047641C" w:rsidTr="00E93538">
        <w:trPr>
          <w:trHeight w:val="300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Vitrectomy groups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Non</w:t>
            </w:r>
            <w:r w:rsidR="00D3157B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-</w:t>
            </w: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peeling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614016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</w:t>
            </w:r>
            <w:r w:rsidR="00BC6EB6"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eeling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               p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(N=55)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(N=50)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Age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50.455 ± 13.52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45.140 ±15.36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Sex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Female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19 (34.545%)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 (36.0%)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Male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36 (65.455%)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32 (64.0%)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Eye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0.698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Left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25 (45.455%)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25 (50.0%)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Right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30 (54.545%)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25 (50.0%)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Preoperative Lens Status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Phakic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31 (56.364%)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37 (74.0%)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Pseudophakic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24 (43.636%)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 (26.0%)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Macula-off (weeks)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4.527 ±2.403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4.300 ±2.750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1.036 ±0.258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1.077 ±0.277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0.386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(days)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768.6 ±373.01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679.90 ±407.98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0.131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First Surgery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Buckle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0 (0.0%)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27 (54.0%)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Only vitrectomy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 (100.000%)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 (26.0%)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VIT ERM and ILM removal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0 (0.0%)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 (20.0%)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Before ERM-ILM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0.297 ±0.23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0.756 ±0.319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Recurrent RRD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No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54 (98.182%)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38 (76.0%)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Yes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(1.818%)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 (24.0%)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Additional Surgery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Buckle revision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0 (0.0%)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 (6.0%)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No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54 (98.182%)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38 (76.0%)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Phako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vitrectomy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peeling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0 (0.0%)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(2.0%)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Vitrectomy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0 (0.0%)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 (4.0%)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Vitrectomy revision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(1.818%)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 (12.0%)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18.00 ±6.45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12.575 ±4.385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ERM 2nd Surgery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VIT and macula revision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0 (0.0%)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(2.439%)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VIT revision ERM and ILM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 (45.455%)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40 (97.561%)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VIT revision ERM and ILM removal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 (45.455%)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0 (0.0%)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Vit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revision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erm.ilm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removal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 (9.091%)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0 (0.0%)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Final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)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0.280 ±0.192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0.477 ±0.161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266.71 ±32.75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253.073 ±35.66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0.173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Foveal Contour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Abnormal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 (11.321%)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18 (37.5%)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Normal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47 (88.679%)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30 (62.5%)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Ellipsoid integrity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0.828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Disrupted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16 (29.091%)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 (26.0%)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Normal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39 (70.909%)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37 (74.0%)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DONFL defects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Absent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39 (88.63%)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21 (42.0%)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Present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5 (11.36%)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29 (58.0%)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ELM line appearance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0.654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Disrupted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16 (29.091%)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 (23.913%)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Normal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39 (70.909%)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35 (76.087%)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result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Abnormal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 (33.333%)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30 (88.235%)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Normal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26 (66.667%)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 (11.765%)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Microperimetry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evaluation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***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Abnormal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 (25.581%)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24 (70.588%)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- Normal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32 (74.419%)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 (29.412%)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Follow-up period (months)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24.80 ±12.34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21.880 ±13.324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C6EB6" w:rsidRPr="0047641C" w:rsidTr="00E93538">
        <w:trPr>
          <w:trHeight w:val="300"/>
        </w:trPr>
        <w:tc>
          <w:tcPr>
            <w:tcW w:w="9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B6" w:rsidRPr="0047641C" w:rsidRDefault="00BC6EB6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  The p-values (p) are the results from the Wilcoxon rank sum test for the numerical variables and Fisher's Exact test for the categorical variables. The variables that showed a statistica</w:t>
            </w:r>
            <w:r w:rsidR="00293583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lly significant difference (p&lt;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0.05) among the groups of the peeling (preoperative ERM proliferation) are in bold text and marked with *.  sig: significance ; </w:t>
            </w:r>
          </w:p>
          <w:p w:rsidR="00BC6EB6" w:rsidRPr="0047641C" w:rsidRDefault="00BC6EB6" w:rsidP="00BC6EB6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BCVA: best corrected visual acuity; VIT: Vitrectomy;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Membrane; ILM: Internal Limiting Membrane; RRD: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Rhegmatogenous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Retinal Detachment;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Thickness; DONFL: Diffuse Optic Nerve Fiber Layer; ELM: External Limiting Membrane;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: Multifocal Electroretinography.</w:t>
            </w:r>
          </w:p>
        </w:tc>
      </w:tr>
    </w:tbl>
    <w:p w:rsidR="00D63998" w:rsidRPr="0047641C" w:rsidRDefault="00D63998">
      <w:pPr>
        <w:rPr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Default="00B33442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1E6323" w:rsidRDefault="001E6323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1E6323" w:rsidRDefault="001E6323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1E6323" w:rsidRPr="0047641C" w:rsidRDefault="001E6323" w:rsidP="00B33442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S12</w:t>
      </w:r>
      <w:r w:rsidRPr="0047641C">
        <w:rPr>
          <w:rFonts w:ascii="Goudy Old Style" w:eastAsia="SimSun" w:hAnsi="Goudy Old Style" w:cs="Times New Roman"/>
          <w:sz w:val="18"/>
          <w:szCs w:val="18"/>
        </w:rPr>
        <w:t>. Correlations among the numeric variables in the Vitrectomy group (peeling and non-peeling groups)</w:t>
      </w:r>
    </w:p>
    <w:tbl>
      <w:tblPr>
        <w:tblpPr w:leftFromText="180" w:rightFromText="180" w:horzAnchor="margin" w:tblpXSpec="center" w:tblpY="750"/>
        <w:tblW w:w="11458" w:type="dxa"/>
        <w:tblLook w:val="04A0" w:firstRow="1" w:lastRow="0" w:firstColumn="1" w:lastColumn="0" w:noHBand="0" w:noVBand="1"/>
      </w:tblPr>
      <w:tblGrid>
        <w:gridCol w:w="1809"/>
        <w:gridCol w:w="1780"/>
        <w:gridCol w:w="1246"/>
        <w:gridCol w:w="1246"/>
        <w:gridCol w:w="1063"/>
        <w:gridCol w:w="1063"/>
        <w:gridCol w:w="1316"/>
        <w:gridCol w:w="987"/>
        <w:gridCol w:w="948"/>
      </w:tblGrid>
      <w:tr w:rsidR="00B33442" w:rsidRPr="0047641C" w:rsidTr="00B33442">
        <w:trPr>
          <w:trHeight w:val="17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Preoperative Macula-Off (weeks)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BCVA Before ERM and ILM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Final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</w:tr>
      <w:tr w:rsidR="00B33442" w:rsidRPr="0047641C" w:rsidTr="00B33442">
        <w:trPr>
          <w:trHeight w:val="526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33442" w:rsidRPr="0047641C" w:rsidTr="00B33442">
        <w:trPr>
          <w:trHeight w:val="17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Macula-off (weeks)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 (p=0.78)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33442" w:rsidRPr="0047641C" w:rsidTr="00B33442">
        <w:trPr>
          <w:trHeight w:val="17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-0.07 (p=0.47)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 (p=0.68)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33442" w:rsidRPr="0047641C" w:rsidTr="00B33442">
        <w:trPr>
          <w:trHeight w:val="17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Before ERM and ILM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-0.18 (p=0.07)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-0.16 (p=0.1)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-0.10 (p=0.33)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33442" w:rsidRPr="0047641C" w:rsidTr="00B33442">
        <w:trPr>
          <w:trHeight w:val="17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-0.18 (p=0.21)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 (p=0.83)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-0.29 (p=0.04)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-0.16 (p=0.26)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33442" w:rsidRPr="0047641C" w:rsidTr="00B33442">
        <w:trPr>
          <w:trHeight w:val="17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Final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-0.04 (p=0.72)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-0.05 (p=0.62)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0.10 (p=0.3)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0.78 </w:t>
            </w:r>
          </w:p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(p=0)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 (p=0.76)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33442" w:rsidRPr="0047641C" w:rsidTr="00B33442">
        <w:trPr>
          <w:trHeight w:val="17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0.15 (p=0.28)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0.32 (p=0.02)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 (p=0.89)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-0.14 (p=0.32)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 (p=0.89)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 (p=0.88)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</w:tr>
      <w:tr w:rsidR="00B33442" w:rsidRPr="0047641C" w:rsidTr="00B33442">
        <w:trPr>
          <w:trHeight w:val="17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-0.14 (p=0.18)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-0.08 (p=0.42)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0.09 (p=0.36)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-0.2 (p=0.05)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0.12 (p=0.42)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-0.05 (p=0.61)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-0.08 (p=0.6)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</w:tr>
      <w:tr w:rsidR="00B33442" w:rsidRPr="0047641C" w:rsidTr="00B33442">
        <w:trPr>
          <w:trHeight w:val="177"/>
        </w:trPr>
        <w:tc>
          <w:tcPr>
            <w:tcW w:w="11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B33442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Wilcoxon rank sum test. The p-values in parenthesis (</w:t>
            </w:r>
            <w:r w:rsidR="001E6323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p); significant correlations (p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&lt;0.05) are in bold text. BCVA: Best Corrected Visual Acuity;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ILM: Internal Limiting Membrane;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Thickness. </w:t>
            </w:r>
          </w:p>
          <w:p w:rsidR="00B33442" w:rsidRPr="0047641C" w:rsidRDefault="00B33442" w:rsidP="00B33442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Spearman Rank Test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nonpeeling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sample=55 eyes. Peeling sample=50 eyes. </w:t>
            </w:r>
          </w:p>
        </w:tc>
      </w:tr>
    </w:tbl>
    <w:p w:rsidR="00B33442" w:rsidRPr="0047641C" w:rsidRDefault="00B33442">
      <w:pPr>
        <w:rPr>
          <w:sz w:val="18"/>
          <w:szCs w:val="18"/>
        </w:rPr>
      </w:pPr>
    </w:p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S13</w:t>
      </w:r>
      <w:r w:rsidRPr="0047641C">
        <w:rPr>
          <w:rFonts w:ascii="Goudy Old Style" w:eastAsia="SimSun" w:hAnsi="Goudy Old Style" w:cs="Times New Roman"/>
          <w:sz w:val="18"/>
          <w:szCs w:val="18"/>
        </w:rPr>
        <w:t xml:space="preserve">. Mann-Whitney U tests results A) Preoperative, B) postoperative, and C) final BCVA in the Vitrectomy group (peeling and </w:t>
      </w:r>
      <w:proofErr w:type="spellStart"/>
      <w:r w:rsidRPr="0047641C">
        <w:rPr>
          <w:rFonts w:ascii="Goudy Old Style" w:eastAsia="SimSun" w:hAnsi="Goudy Old Style" w:cs="Times New Roman"/>
          <w:sz w:val="18"/>
          <w:szCs w:val="18"/>
        </w:rPr>
        <w:t>nonpeeling</w:t>
      </w:r>
      <w:proofErr w:type="spellEnd"/>
      <w:r w:rsidRPr="0047641C">
        <w:rPr>
          <w:rFonts w:ascii="Goudy Old Style" w:eastAsia="SimSun" w:hAnsi="Goudy Old Style" w:cs="Times New Roman"/>
          <w:sz w:val="18"/>
          <w:szCs w:val="18"/>
        </w:rPr>
        <w:t xml:space="preserve"> groups) </w:t>
      </w:r>
    </w:p>
    <w:tbl>
      <w:tblPr>
        <w:tblW w:w="9390" w:type="dxa"/>
        <w:tblInd w:w="93" w:type="dxa"/>
        <w:tblLook w:val="04A0" w:firstRow="1" w:lastRow="0" w:firstColumn="1" w:lastColumn="0" w:noHBand="0" w:noVBand="1"/>
      </w:tblPr>
      <w:tblGrid>
        <w:gridCol w:w="5078"/>
        <w:gridCol w:w="1741"/>
        <w:gridCol w:w="2571"/>
      </w:tblGrid>
      <w:tr w:rsidR="00B33442" w:rsidRPr="0047641C" w:rsidTr="00E93538">
        <w:trPr>
          <w:trHeight w:val="330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A. 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 Mann-Whitney U tests results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U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p-value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Macula-off (weeks)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5341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(days)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before ERM-ILM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238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Final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4950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B.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 Mann-Whitney U tests results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U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p-value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Macula-off (weeks)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5556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4712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(days)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Final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101.5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5049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C. final BCVA after ERM proliferation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U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p-value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Age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Macula-off (weeks)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5460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(days)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5565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before ERM-ILM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1074.5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detection (weeks)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1326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CSFT (microns)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1540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Follow-up period (months)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5050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B33442" w:rsidRPr="0047641C" w:rsidTr="00E93538">
        <w:trPr>
          <w:trHeight w:val="300"/>
        </w:trPr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42" w:rsidRPr="0047641C" w:rsidRDefault="00B33442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The statist</w:t>
            </w:r>
            <w:r w:rsidR="00C51421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ically significant variables (p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&lt;0.05) are in bold text. BCVA: Best Corrected Visual Acuity; </w:t>
            </w:r>
          </w:p>
          <w:p w:rsidR="00B33442" w:rsidRPr="0047641C" w:rsidRDefault="00B33442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ILM: Internal Limiting Membrane; CSFT: Central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Subfoveal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Thickness</w:t>
            </w:r>
          </w:p>
        </w:tc>
      </w:tr>
    </w:tbl>
    <w:p w:rsidR="00B33442" w:rsidRPr="0047641C" w:rsidRDefault="00B33442" w:rsidP="00B33442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</w:p>
    <w:p w:rsidR="008921F0" w:rsidRPr="0047641C" w:rsidRDefault="008921F0" w:rsidP="008921F0">
      <w:pPr>
        <w:spacing w:line="480" w:lineRule="auto"/>
        <w:rPr>
          <w:rFonts w:ascii="Goudy Old Style" w:hAnsi="Goudy Old Style" w:cs="Times New Roman"/>
          <w:sz w:val="18"/>
          <w:szCs w:val="18"/>
        </w:rPr>
      </w:pPr>
      <w:r w:rsidRPr="0047641C">
        <w:rPr>
          <w:rFonts w:ascii="Goudy Old Style" w:hAnsi="Goudy Old Style" w:cs="Times New Roman"/>
          <w:b/>
          <w:bCs/>
          <w:sz w:val="18"/>
          <w:szCs w:val="18"/>
        </w:rPr>
        <w:t>Table S14</w:t>
      </w:r>
      <w:r w:rsidRPr="0047641C">
        <w:rPr>
          <w:rFonts w:ascii="Goudy Old Style" w:hAnsi="Goudy Old Style" w:cs="Times New Roman"/>
          <w:sz w:val="18"/>
          <w:szCs w:val="18"/>
        </w:rPr>
        <w:t xml:space="preserve">. </w:t>
      </w:r>
      <w:proofErr w:type="spellStart"/>
      <w:r w:rsidRPr="0047641C">
        <w:rPr>
          <w:rFonts w:ascii="Goudy Old Style" w:hAnsi="Goudy Old Style" w:cs="Times New Roman"/>
          <w:sz w:val="18"/>
          <w:szCs w:val="18"/>
        </w:rPr>
        <w:t>Kruskal</w:t>
      </w:r>
      <w:proofErr w:type="spellEnd"/>
      <w:r w:rsidRPr="0047641C">
        <w:rPr>
          <w:rFonts w:ascii="Goudy Old Style" w:hAnsi="Goudy Old Style" w:cs="Times New Roman"/>
          <w:sz w:val="18"/>
          <w:szCs w:val="18"/>
        </w:rPr>
        <w:t>-Wallis test results A) preoperative, B) postoperative, and C) final BCVA in the Vitrectomy group (peeling and non-peeling groups)</w:t>
      </w:r>
    </w:p>
    <w:tbl>
      <w:tblPr>
        <w:tblW w:w="9659" w:type="dxa"/>
        <w:tblInd w:w="-176" w:type="dxa"/>
        <w:tblLook w:val="04A0" w:firstRow="1" w:lastRow="0" w:firstColumn="1" w:lastColumn="0" w:noHBand="0" w:noVBand="1"/>
      </w:tblPr>
      <w:tblGrid>
        <w:gridCol w:w="5246"/>
        <w:gridCol w:w="2126"/>
        <w:gridCol w:w="1134"/>
        <w:gridCol w:w="1153"/>
      </w:tblGrid>
      <w:tr w:rsidR="000F475D" w:rsidRPr="0047641C" w:rsidTr="000F475D">
        <w:trPr>
          <w:trHeight w:val="3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A. 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) 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Kruskal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-Wallis tests results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3E1263" w:rsidP="000F475D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Kruskal</w:t>
            </w:r>
            <w:proofErr w:type="spellEnd"/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-Wallis x</w:t>
            </w:r>
            <w:r w:rsidRPr="003E1263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vertAlign w:val="superscript"/>
                <w:lang w:val="en-US" w:eastAsia="en-I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0F475D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df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0F475D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p-value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0.499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Eye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0.171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Lens Status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ERM proliferations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0.383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First Surgery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0.59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Before ERM-ILM removal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9.412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0.667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Recurrent RRD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0.649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Additional surgery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0.851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ERMs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0.846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2nd surgery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3.135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0.371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Final Postoperative BCVA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11.718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0.304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Foveal contour abnormalities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0.535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Ellipsoid disruption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4.175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DONFL defects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0.236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ELM line alterations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0.704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alterations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0.741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Microperimetry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alterations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0.203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B.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 xml:space="preserve">) 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Kruskal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-Wallis tests results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0F475D" w:rsidRPr="0047641C" w:rsidTr="000F475D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Kruskal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-Wallis x</w:t>
            </w:r>
            <w:r w:rsidRPr="00C51421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vertAlign w:val="superscript"/>
                <w:lang w:val="en-US" w:eastAsia="en-I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df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p-value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0.552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Eye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0.979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Lens Status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6.083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0.014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12.845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0.117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ERM proliferations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50.177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First surgery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47.013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Recurrent RRD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11.364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Additional surgery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12.324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0.015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ERM proliferations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68.366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2nd surgery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5.469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0.141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Foveal Contour abnormalities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10.021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0.002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Ellipsoid disruption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0.296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DONFL defect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19.206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ELM line alterations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0.388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alterations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31.253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Microperimetry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alterations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19.749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C. final BCVA after ERM proliferation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Object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6B65B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Kruskal</w:t>
            </w:r>
            <w:proofErr w:type="spellEnd"/>
            <w:r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-Wallis x</w:t>
            </w:r>
            <w:r w:rsidRPr="006B65BD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vertAlign w:val="superscript"/>
                <w:lang w:val="en-US" w:eastAsia="en-I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df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p-value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0.211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Eye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0.728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Lens Status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0.173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ERM proliferations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33.337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First surgery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13.877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Recurrent RRD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9.223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0.002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Additional surgery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10.697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ERM proliferations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38.068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ERM 2nd surgery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0.774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Foveal contour abnormalities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6.168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0.013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Ellipsoid disruption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0.344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DONFL defect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16.777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ELM line alterations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0.54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alterations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16.522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Microperimetry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 alterations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13.15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0.001</w:t>
            </w:r>
          </w:p>
        </w:tc>
      </w:tr>
      <w:tr w:rsidR="000F475D" w:rsidRPr="0047641C" w:rsidTr="000F475D">
        <w:trPr>
          <w:trHeight w:val="300"/>
        </w:trPr>
        <w:tc>
          <w:tcPr>
            <w:tcW w:w="9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75D" w:rsidRPr="0047641C" w:rsidRDefault="000F475D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The statistic</w:t>
            </w:r>
            <w:r w:rsidR="006B65BD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ally significant variables (p&lt;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0.05) are in bold text.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df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: degrees of freedom: BCVA: Best Corrected Visual Acuity;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ILM: Internal Limiting Membrane; RRD: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Rhegmatogenous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Retinal Detachment; </w:t>
            </w:r>
          </w:p>
          <w:p w:rsidR="000F475D" w:rsidRPr="0047641C" w:rsidRDefault="000F475D" w:rsidP="00E93538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DONFL: Diffuse Optic Nerve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Fiber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Layer; ELM: External Limiting Membrane: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: Multifocal Electroretinography</w:t>
            </w:r>
          </w:p>
        </w:tc>
      </w:tr>
    </w:tbl>
    <w:p w:rsidR="000F475D" w:rsidRPr="0047641C" w:rsidRDefault="000F475D" w:rsidP="008921F0">
      <w:pPr>
        <w:spacing w:line="480" w:lineRule="auto"/>
        <w:rPr>
          <w:rFonts w:ascii="Goudy Old Style" w:hAnsi="Goudy Old Style" w:cs="Times New Roman"/>
          <w:sz w:val="18"/>
          <w:szCs w:val="18"/>
        </w:rPr>
      </w:pPr>
    </w:p>
    <w:p w:rsidR="00B5293C" w:rsidRPr="0047641C" w:rsidRDefault="00B5293C" w:rsidP="00B5293C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5293C" w:rsidRPr="0047641C" w:rsidRDefault="00B5293C" w:rsidP="00B5293C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5293C" w:rsidRPr="0047641C" w:rsidRDefault="00B5293C" w:rsidP="00B5293C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5293C" w:rsidRPr="0047641C" w:rsidRDefault="00B5293C" w:rsidP="00B5293C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5293C" w:rsidRPr="0047641C" w:rsidRDefault="00B5293C" w:rsidP="00B5293C">
      <w:pPr>
        <w:spacing w:after="0" w:line="480" w:lineRule="auto"/>
        <w:rPr>
          <w:rFonts w:ascii="Goudy Old Style" w:eastAsia="SimSun" w:hAnsi="Goudy Old Style" w:cs="Times New Roman"/>
          <w:b/>
          <w:bCs/>
          <w:sz w:val="18"/>
          <w:szCs w:val="18"/>
        </w:rPr>
      </w:pPr>
    </w:p>
    <w:p w:rsidR="00B5293C" w:rsidRPr="0047641C" w:rsidRDefault="00B5293C" w:rsidP="00B5293C">
      <w:pPr>
        <w:spacing w:after="0" w:line="480" w:lineRule="auto"/>
        <w:rPr>
          <w:rFonts w:ascii="Goudy Old Style" w:eastAsia="SimSun" w:hAnsi="Goudy Old Style" w:cs="Times New Roman"/>
          <w:sz w:val="18"/>
          <w:szCs w:val="18"/>
        </w:rPr>
      </w:pPr>
      <w:r w:rsidRPr="0047641C">
        <w:rPr>
          <w:rFonts w:ascii="Goudy Old Style" w:eastAsia="SimSun" w:hAnsi="Goudy Old Style" w:cs="Times New Roman"/>
          <w:b/>
          <w:bCs/>
          <w:sz w:val="18"/>
          <w:szCs w:val="18"/>
        </w:rPr>
        <w:t>Table S15</w:t>
      </w:r>
      <w:r w:rsidRPr="0047641C">
        <w:rPr>
          <w:rFonts w:ascii="Goudy Old Style" w:eastAsia="SimSun" w:hAnsi="Goudy Old Style" w:cs="Times New Roman"/>
          <w:sz w:val="18"/>
          <w:szCs w:val="18"/>
        </w:rPr>
        <w:t>. Generalized Linear Model results A) Preoperative, B) Postoperative, and C) final BCVA in the Vitrectomy group (peeling and non-peeling groups)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252"/>
        <w:gridCol w:w="993"/>
        <w:gridCol w:w="850"/>
        <w:gridCol w:w="851"/>
        <w:gridCol w:w="708"/>
      </w:tblGrid>
      <w:tr w:rsidR="00B5293C" w:rsidRPr="0047641C" w:rsidTr="00B5293C">
        <w:trPr>
          <w:trHeight w:val="32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A. 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 GLM results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Estimate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t value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(Intercept)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B. postoperative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 GLM results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5293C" w:rsidRPr="0047641C" w:rsidTr="00B5293C">
        <w:trPr>
          <w:trHeight w:val="32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Estimate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t value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(Intercept)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7.7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Postoperative ERM proliferations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First surgery – Only Vitrectomy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First surgery - VIT ERM and ILM removal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Macula-off (weeks)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 xml:space="preserve">Recurrent RRD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C. final BCVA after ERM proliferation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) GLM results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 </w:t>
            </w:r>
          </w:p>
        </w:tc>
      </w:tr>
      <w:tr w:rsidR="00B5293C" w:rsidRPr="0047641C" w:rsidTr="00B5293C">
        <w:trPr>
          <w:trHeight w:val="32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Estimate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t value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b/>
                <w:color w:val="000000"/>
                <w:sz w:val="18"/>
                <w:szCs w:val="18"/>
                <w:lang w:val="en-US" w:eastAsia="en-IN"/>
              </w:rPr>
              <w:t>p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(Intercept)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-0.213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-3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BCVA Before ERM-ILM removal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0.552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First Surgery – Only Vitrectomy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5.2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First Surgery - VIT ERM and ILM removal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5.4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Preoperative BCVA (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logMAR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2.3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B5293C">
        <w:trPr>
          <w:trHeight w:val="29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Gender - 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0.026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E93538">
            <w:pPr>
              <w:spacing w:after="0" w:line="240" w:lineRule="auto"/>
              <w:jc w:val="right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val="en-US" w:eastAsia="en-IN"/>
              </w:rPr>
              <w:t>0</w:t>
            </w:r>
          </w:p>
        </w:tc>
      </w:tr>
      <w:tr w:rsidR="00B5293C" w:rsidRPr="0047641C" w:rsidTr="00E93538">
        <w:trPr>
          <w:trHeight w:val="293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C" w:rsidRPr="0047641C" w:rsidRDefault="00B5293C" w:rsidP="00B5293C">
            <w:pPr>
              <w:spacing w:after="0" w:line="240" w:lineRule="auto"/>
              <w:jc w:val="center"/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</w:pP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The statist</w:t>
            </w:r>
            <w:r w:rsidR="008314A2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ically significant variables (p&lt;</w:t>
            </w:r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0.05) are in bold text. BCVA: Best Corrected Visual Acuity; GLM: Generalized Linear Models; SE: Standard Error; ERM: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Epiretinal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Membrane; VIT: Vitrectomy; ILM: Internal Limiting Membrane;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mfERG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: Multifocal Electroretinography; RRD: </w:t>
            </w:r>
            <w:proofErr w:type="spellStart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>Rhegmatogenous</w:t>
            </w:r>
            <w:proofErr w:type="spellEnd"/>
            <w:r w:rsidRPr="0047641C">
              <w:rPr>
                <w:rFonts w:ascii="Goudy Old Style" w:eastAsia="Times New Roman" w:hAnsi="Goudy Old Style" w:cs="Calibri"/>
                <w:color w:val="000000"/>
                <w:sz w:val="18"/>
                <w:szCs w:val="18"/>
                <w:lang w:eastAsia="en-IN"/>
              </w:rPr>
              <w:t xml:space="preserve"> Retinal Detachment</w:t>
            </w:r>
          </w:p>
        </w:tc>
      </w:tr>
    </w:tbl>
    <w:p w:rsidR="00B33442" w:rsidRPr="0047641C" w:rsidRDefault="00B33442">
      <w:pPr>
        <w:rPr>
          <w:sz w:val="18"/>
          <w:szCs w:val="18"/>
        </w:rPr>
      </w:pPr>
    </w:p>
    <w:sectPr w:rsidR="00B33442" w:rsidRPr="004764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28"/>
    <w:rsid w:val="000428B0"/>
    <w:rsid w:val="0009472E"/>
    <w:rsid w:val="000E3C85"/>
    <w:rsid w:val="000F475D"/>
    <w:rsid w:val="001105E1"/>
    <w:rsid w:val="001476C2"/>
    <w:rsid w:val="001559FE"/>
    <w:rsid w:val="001C4100"/>
    <w:rsid w:val="001E6323"/>
    <w:rsid w:val="00256969"/>
    <w:rsid w:val="00293583"/>
    <w:rsid w:val="002B1C5F"/>
    <w:rsid w:val="00302793"/>
    <w:rsid w:val="0033724F"/>
    <w:rsid w:val="003E1263"/>
    <w:rsid w:val="0047641C"/>
    <w:rsid w:val="004D27F5"/>
    <w:rsid w:val="005416A9"/>
    <w:rsid w:val="00563139"/>
    <w:rsid w:val="00614016"/>
    <w:rsid w:val="006B65BD"/>
    <w:rsid w:val="007A2756"/>
    <w:rsid w:val="008314A2"/>
    <w:rsid w:val="00891C7D"/>
    <w:rsid w:val="008921F0"/>
    <w:rsid w:val="008C1729"/>
    <w:rsid w:val="00945528"/>
    <w:rsid w:val="009600D2"/>
    <w:rsid w:val="00A05E2C"/>
    <w:rsid w:val="00A140A6"/>
    <w:rsid w:val="00AA42BD"/>
    <w:rsid w:val="00AD1081"/>
    <w:rsid w:val="00AF1EAF"/>
    <w:rsid w:val="00B33442"/>
    <w:rsid w:val="00B5293C"/>
    <w:rsid w:val="00B81009"/>
    <w:rsid w:val="00BC6EB6"/>
    <w:rsid w:val="00C51421"/>
    <w:rsid w:val="00C67ADB"/>
    <w:rsid w:val="00C71348"/>
    <w:rsid w:val="00C858B9"/>
    <w:rsid w:val="00CA6F1C"/>
    <w:rsid w:val="00D22636"/>
    <w:rsid w:val="00D3157B"/>
    <w:rsid w:val="00D33881"/>
    <w:rsid w:val="00D63998"/>
    <w:rsid w:val="00DB3AC8"/>
    <w:rsid w:val="00E318C3"/>
    <w:rsid w:val="00E941E6"/>
    <w:rsid w:val="00F074C5"/>
    <w:rsid w:val="00F646DF"/>
    <w:rsid w:val="00FD592A"/>
    <w:rsid w:val="00FE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C240A-B1FB-4D4E-9B8E-1BE7B3358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3594</Words>
  <Characters>20492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JYOTHI S.</dc:creator>
  <cp:lastModifiedBy>JYOTHI S.</cp:lastModifiedBy>
  <cp:revision>61</cp:revision>
  <cp:lastPrinted>2021-10-06T05:21:00Z</cp:lastPrinted>
  <dcterms:created xsi:type="dcterms:W3CDTF">2021-09-29T09:17:00Z</dcterms:created>
  <dcterms:modified xsi:type="dcterms:W3CDTF">2021-10-06T05:21:00Z</dcterms:modified>
</cp:coreProperties>
</file>